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0E" w:rsidRDefault="00F62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62C0E">
        <w:trPr>
          <w:cantSplit/>
          <w:tblHeader/>
        </w:trPr>
        <w:tc>
          <w:tcPr>
            <w:tcW w:w="1490" w:type="dxa"/>
          </w:tcPr>
          <w:p w:rsidR="00F62C0E" w:rsidRDefault="00F62C0E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F62C0E" w:rsidRDefault="00752A81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1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5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62C0E" w:rsidRDefault="00F62C0E">
            <w:pPr>
              <w:spacing w:after="0" w:line="240" w:lineRule="auto"/>
            </w:pPr>
          </w:p>
        </w:tc>
      </w:tr>
      <w:tr w:rsidR="00F62C0E">
        <w:trPr>
          <w:cantSplit/>
          <w:tblHeader/>
        </w:trPr>
        <w:tc>
          <w:tcPr>
            <w:tcW w:w="1490" w:type="dxa"/>
          </w:tcPr>
          <w:p w:rsidR="00F62C0E" w:rsidRDefault="00752A8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(CS)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ISTRUZIONE  SUPERIORE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 Scientifico – Scienze Umane – Scienze Applicate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F62C0E" w:rsidRDefault="00752A8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F62C0E" w:rsidRDefault="00752A81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F62C0E" w:rsidRDefault="00752A81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62C0E" w:rsidRDefault="00752A81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62C0E" w:rsidRDefault="00752A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62C0E" w:rsidRDefault="00752A81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62C0E" w:rsidRDefault="00752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2C0E" w:rsidRPr="006D2245" w:rsidRDefault="00752A8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2245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6D2245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Pr="006D2245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0005004 IV.2                                                                                   </w:t>
      </w:r>
      <w:r w:rsidR="006D2245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    </w:t>
      </w:r>
      <w:r w:rsidRPr="006D2245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  </w:t>
      </w:r>
      <w:proofErr w:type="spellStart"/>
      <w:r w:rsidRPr="006D2245">
        <w:rPr>
          <w:rFonts w:ascii="Times New Roman" w:eastAsia="Times New Roman" w:hAnsi="Times New Roman" w:cs="Times New Roman"/>
          <w:sz w:val="24"/>
          <w:szCs w:val="24"/>
        </w:rPr>
        <w:t>Amantea</w:t>
      </w:r>
      <w:proofErr w:type="spellEnd"/>
      <w:r w:rsidRPr="006D2245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01/09/2021</w:t>
      </w:r>
    </w:p>
    <w:p w:rsidR="00F62C0E" w:rsidRPr="006D2245" w:rsidRDefault="00752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tutti i Docenti </w:t>
      </w:r>
    </w:p>
    <w:p w:rsidR="00F62C0E" w:rsidRPr="006D2245" w:rsidRDefault="00752A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245">
        <w:rPr>
          <w:rFonts w:ascii="Times New Roman" w:eastAsia="Times New Roman" w:hAnsi="Times New Roman" w:cs="Times New Roman"/>
          <w:sz w:val="24"/>
          <w:szCs w:val="24"/>
        </w:rPr>
        <w:t>Lor</w:t>
      </w:r>
      <w:r w:rsidRPr="006D224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D2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Sedi</w:t>
      </w:r>
    </w:p>
    <w:p w:rsidR="00F62C0E" w:rsidRDefault="00F62C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F62C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Convocazione Dipartimenti Didattici Operativi</w:t>
      </w:r>
    </w:p>
    <w:p w:rsidR="00F62C0E" w:rsidRDefault="00F62C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Dipartimenti disciplinari sono convocati da remoto su piattaforma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venerdì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settembre 2021 ore 11,30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esaminare il seguente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o.d.g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2C0E" w:rsidRDefault="00F62C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Programmazione e pianificazione disciplinare e continuità didattica (allineamento  PIA e PAI; attività di accoglienza e recupero;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..); </w:t>
      </w: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Predisposizione disciplinari del Piano della Didattica Digitale integrato;</w:t>
      </w: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</w:t>
      </w:r>
      <w:r>
        <w:rPr>
          <w:rFonts w:ascii="Times New Roman" w:eastAsia="Times New Roman" w:hAnsi="Times New Roman" w:cs="Times New Roman"/>
          <w:sz w:val="24"/>
          <w:szCs w:val="24"/>
        </w:rPr>
        <w:t>e di attività di orientamento in entrata;</w:t>
      </w: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Proposte di revisione e aggiornamento PTOF (attività progettuali curriculare ed extracurriculare, interdisciplinari  e trasversali);</w:t>
      </w:r>
    </w:p>
    <w:p w:rsidR="00F62C0E" w:rsidRDefault="00F62C0E">
      <w:pPr>
        <w:widowControl w:val="0"/>
        <w:spacing w:after="0" w:line="25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0"/>
          <w:id w:val="1204843891"/>
        </w:sdtPr>
        <w:sdtContent>
          <w:r w:rsidR="00752A81">
            <w:rPr>
              <w:rFonts w:ascii="Arial Unicode MS" w:eastAsia="Arial Unicode MS" w:hAnsi="Arial Unicode MS" w:cs="Arial Unicode MS"/>
              <w:sz w:val="24"/>
              <w:szCs w:val="24"/>
            </w:rPr>
            <w:t>✔</w:t>
          </w:r>
          <w:r w:rsidR="00752A81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  </w:t>
          </w:r>
        </w:sdtContent>
      </w:sdt>
      <w:r w:rsidR="00752A81">
        <w:rPr>
          <w:rFonts w:ascii="Times New Roman" w:eastAsia="Times New Roman" w:hAnsi="Times New Roman" w:cs="Times New Roman"/>
          <w:sz w:val="24"/>
          <w:szCs w:val="24"/>
        </w:rPr>
        <w:t>Criteri per l'adozione dei nuovi  libri di testo</w:t>
      </w: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Proposte modifiche Regolamento d’istituto e griglie (disciplinari e di condotta); </w:t>
      </w: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Proposte criteri attribuzione punteggio aggiuntivo credito scolastico;</w:t>
      </w: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Proposte di revisione del Patto educativo di Corresponsabilità;</w:t>
      </w: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Proposte di curricolo per Educazione c</w:t>
      </w:r>
      <w:r>
        <w:rPr>
          <w:rFonts w:ascii="Times New Roman" w:eastAsia="Times New Roman" w:hAnsi="Times New Roman" w:cs="Times New Roman"/>
          <w:sz w:val="24"/>
          <w:szCs w:val="24"/>
        </w:rPr>
        <w:t>ivica;</w:t>
      </w: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Proposte di curricolo per Agenda 2030 della Sostenibilità</w:t>
      </w:r>
    </w:p>
    <w:p w:rsidR="00F62C0E" w:rsidRDefault="00752A81">
      <w:pPr>
        <w:widowControl w:val="0"/>
        <w:numPr>
          <w:ilvl w:val="0"/>
          <w:numId w:val="1"/>
        </w:numPr>
        <w:spacing w:after="0" w:line="259" w:lineRule="auto"/>
        <w:ind w:left="290" w:right="142" w:hanging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Riunione gruppo H Indicazioni operative dirigenza e assegnazione dei casi</w:t>
      </w:r>
    </w:p>
    <w:p w:rsidR="00C24FB1" w:rsidRDefault="00C24FB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Composizione dei dipartimenti:</w:t>
      </w:r>
    </w:p>
    <w:tbl>
      <w:tblPr>
        <w:tblStyle w:val="a0"/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21"/>
        <w:gridCol w:w="4342"/>
        <w:gridCol w:w="2126"/>
        <w:gridCol w:w="1560"/>
      </w:tblGrid>
      <w:tr w:rsidR="00F62C0E">
        <w:trPr>
          <w:cantSplit/>
          <w:tblHeader/>
        </w:trPr>
        <w:tc>
          <w:tcPr>
            <w:tcW w:w="2321" w:type="dxa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AREE DISCIPLINARI      (n docenti totali)</w:t>
            </w:r>
          </w:p>
        </w:tc>
        <w:tc>
          <w:tcPr>
            <w:tcW w:w="4342" w:type="dxa"/>
            <w:tcBorders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CLASSI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CONCORSO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docenti)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Codice riuni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one</w:t>
            </w:r>
          </w:p>
        </w:tc>
        <w:tc>
          <w:tcPr>
            <w:tcW w:w="1560" w:type="dxa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Coordinatore d'area</w:t>
            </w:r>
          </w:p>
        </w:tc>
      </w:tr>
      <w:tr w:rsidR="00F62C0E">
        <w:trPr>
          <w:cantSplit/>
          <w:trHeight w:val="157"/>
          <w:tblHeader/>
        </w:trPr>
        <w:tc>
          <w:tcPr>
            <w:tcW w:w="2321" w:type="dxa"/>
            <w:vMerge w:val="restart"/>
            <w:vAlign w:val="center"/>
          </w:tcPr>
          <w:p w:rsidR="00F62C0E" w:rsidRDefault="00F62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umanistica, giuridica economica (19)</w:t>
            </w:r>
          </w:p>
          <w:p w:rsidR="00F62C0E" w:rsidRDefault="00F62C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  <w:tcBorders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Religione cattolica (3)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ddoareaumanistica</w:t>
            </w:r>
            <w:proofErr w:type="spellEnd"/>
          </w:p>
        </w:tc>
        <w:tc>
          <w:tcPr>
            <w:tcW w:w="1560" w:type="dxa"/>
            <w:vMerge w:val="restart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Masucci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R.A.</w:t>
            </w:r>
          </w:p>
        </w:tc>
      </w:tr>
      <w:tr w:rsidR="00F62C0E">
        <w:trPr>
          <w:cantSplit/>
          <w:trHeight w:val="107"/>
          <w:tblHeader/>
        </w:trPr>
        <w:tc>
          <w:tcPr>
            <w:tcW w:w="2321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A018 Scienze Umane(2)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>
        <w:trPr>
          <w:cantSplit/>
          <w:trHeight w:val="164"/>
          <w:tblHeader/>
        </w:trPr>
        <w:tc>
          <w:tcPr>
            <w:tcW w:w="2321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A019 Filosofia e Storia (5)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>
        <w:trPr>
          <w:cantSplit/>
          <w:trHeight w:val="226"/>
          <w:tblHeader/>
        </w:trPr>
        <w:tc>
          <w:tcPr>
            <w:tcW w:w="2321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A017 Disegno e Storia dell’Arte (3)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>
        <w:trPr>
          <w:cantSplit/>
          <w:trHeight w:val="271"/>
          <w:tblHeader/>
        </w:trPr>
        <w:tc>
          <w:tcPr>
            <w:tcW w:w="2321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A045 Scienze Economiche ed Az. (3)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>
        <w:trPr>
          <w:cantSplit/>
          <w:trHeight w:val="298"/>
          <w:tblHeader/>
        </w:trPr>
        <w:tc>
          <w:tcPr>
            <w:tcW w:w="2321" w:type="dxa"/>
            <w:vMerge/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A046 Scienze giuridiche 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(3)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>
        <w:trPr>
          <w:cantSplit/>
          <w:trHeight w:val="157"/>
          <w:tblHeader/>
        </w:trPr>
        <w:tc>
          <w:tcPr>
            <w:tcW w:w="2321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Dipartimento area sanitaria, sportiva, biochimica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laboratoriale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(28)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A048 Scienze Motorie e sportive (6)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ddoareasanitaria</w:t>
            </w:r>
            <w:proofErr w:type="spellEnd"/>
          </w:p>
        </w:tc>
        <w:tc>
          <w:tcPr>
            <w:tcW w:w="1560" w:type="dxa"/>
            <w:vMerge w:val="restart"/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Cafforio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F62C0E">
        <w:trPr>
          <w:cantSplit/>
          <w:trHeight w:val="264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A016 Disegno Artistico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Od.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171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A015 Discipline Sanitarie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C0E">
        <w:trPr>
          <w:cantSplit/>
          <w:trHeight w:val="264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B006 Laboratorio di Odontotecnica (2)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300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A034 Scienze e tecnologie Chimiche (4)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278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A050 Scienze Naturali; Chim. e bio. (8)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269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T.Chim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(5)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157"/>
          <w:tblHeader/>
        </w:trPr>
        <w:tc>
          <w:tcPr>
            <w:tcW w:w="2321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Tecnologica (16)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A042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ddoareatecnologica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Grazia F.</w:t>
            </w:r>
          </w:p>
        </w:tc>
      </w:tr>
      <w:tr w:rsidR="00F62C0E">
        <w:trPr>
          <w:cantSplit/>
          <w:trHeight w:val="214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A040 Scienze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271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A037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93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Sc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Elett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185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Meccan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(2)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207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A043 Scienze e tecnologie Nautiche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64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di Scie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135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A041 Scienze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299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B016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 sci e Tecnologie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150"/>
          <w:tblHeader/>
        </w:trPr>
        <w:tc>
          <w:tcPr>
            <w:tcW w:w="2321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Matematico scientifica (15)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A020 Fisica (2)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ddoareamatematica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Giancola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</w:t>
            </w:r>
          </w:p>
        </w:tc>
      </w:tr>
      <w:tr w:rsidR="00F62C0E">
        <w:trPr>
          <w:cantSplit/>
          <w:trHeight w:val="171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A026 Matematica (7)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150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A047 Scienze Matematiche applicate(1)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121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A027 Matematica e Fisica. (4)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299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B003 Laboratorio di Fisica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185"/>
          <w:tblHeader/>
        </w:trPr>
        <w:tc>
          <w:tcPr>
            <w:tcW w:w="2321" w:type="dxa"/>
            <w:vMerge w:val="restart"/>
            <w:tcBorders>
              <w:top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linguistico letterario (29)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A011 Discipline Letterarie e Latino (8)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ddoarealinguistica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Chirumbolo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62C0E">
        <w:trPr>
          <w:cantSplit/>
          <w:trHeight w:val="79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A012 Italiano e Letteratura Italiana (11)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192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AA24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Francese (1)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rHeight w:val="333"/>
          <w:tblHeader/>
        </w:trPr>
        <w:tc>
          <w:tcPr>
            <w:tcW w:w="2321" w:type="dxa"/>
            <w:vMerge/>
            <w:tcBorders>
              <w:top w:val="single" w:sz="12" w:space="0" w:color="000000"/>
            </w:tcBorders>
            <w:vAlign w:val="center"/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AB24 Lingua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cultur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Inglese (9)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000000"/>
            </w:tcBorders>
          </w:tcPr>
          <w:p w:rsidR="00F62C0E" w:rsidRDefault="00F6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2C0E">
        <w:trPr>
          <w:cantSplit/>
          <w:tblHeader/>
        </w:trPr>
        <w:tc>
          <w:tcPr>
            <w:tcW w:w="232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Dipartimento Area inclusione, innovazione e ricerca (15)</w:t>
            </w:r>
          </w:p>
        </w:tc>
        <w:tc>
          <w:tcPr>
            <w:tcW w:w="434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 di Sostegno (circa 20)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F62C0E" w:rsidRDefault="00752A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ddosostegno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</w:tcPr>
          <w:p w:rsidR="00F62C0E" w:rsidRDefault="00752A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Coscarella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F.</w:t>
            </w:r>
          </w:p>
          <w:p w:rsidR="00F62C0E" w:rsidRDefault="00F62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2C0E" w:rsidRDefault="00F62C0E">
      <w:pPr>
        <w:widowControl w:val="0"/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F62C0E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F62C0E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F62C0E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</w:p>
    <w:p w:rsidR="00F62C0E" w:rsidRDefault="00752A81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La  Dirigente scolastica</w:t>
      </w:r>
    </w:p>
    <w:p w:rsidR="00F62C0E" w:rsidRDefault="00F62C0E">
      <w:pPr>
        <w:widowControl w:val="0"/>
        <w:spacing w:after="0" w:line="14" w:lineRule="auto"/>
        <w:ind w:left="6946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2C0E" w:rsidRDefault="00752A81">
      <w:pPr>
        <w:widowControl w:val="0"/>
        <w:spacing w:after="0" w:line="240" w:lineRule="auto"/>
        <w:ind w:left="6946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Prof.ssa  Angela De Carlo</w:t>
      </w:r>
    </w:p>
    <w:p w:rsidR="00F62C0E" w:rsidRDefault="00F62C0E">
      <w:pPr>
        <w:widowControl w:val="0"/>
        <w:spacing w:after="0" w:line="45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C0E" w:rsidRDefault="00752A81">
      <w:pPr>
        <w:widowControl w:val="0"/>
        <w:spacing w:after="0" w:line="240" w:lineRule="auto"/>
        <w:ind w:left="3969" w:hanging="15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14"/>
          <w:szCs w:val="14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sz w:val="14"/>
          <w:szCs w:val="14"/>
        </w:rPr>
        <w:t xml:space="preserve"> 9/93)</w:t>
      </w:r>
    </w:p>
    <w:sectPr w:rsidR="00F62C0E" w:rsidSect="00F62C0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1B5"/>
    <w:multiLevelType w:val="multilevel"/>
    <w:tmpl w:val="FD762B6A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F62C0E"/>
    <w:rsid w:val="006D2245"/>
    <w:rsid w:val="00752A81"/>
    <w:rsid w:val="00C24FB1"/>
    <w:rsid w:val="00F6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"/>
    <w:next w:val="normal"/>
    <w:rsid w:val="00F62C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62C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62C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62C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62C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62C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62C0E"/>
  </w:style>
  <w:style w:type="table" w:customStyle="1" w:styleId="TableNormal">
    <w:name w:val="Table Normal"/>
    <w:rsid w:val="00F62C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62C0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"/>
    <w:next w:val="normal"/>
    <w:rsid w:val="00F62C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2C0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62C0E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AMUW2mXr6lLQd/clUd04thFUdS6pYSMuuxfDHY4Zfo/UjU6SimsZcxQD5qS3itXw98gRrMHcqBkSDj7zsePQBIDD8oBwTnC/4TiZxWlIuT7UA7u64PlQ61+BT8ZOAqM3GqHP3/lb8JMx4Y+SszXQ2+PH8UuMIjTvslLsXqLxHSCa0qnPrkcysuk=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2021-09-01T12:59:00Z</dcterms:created>
  <dcterms:modified xsi:type="dcterms:W3CDTF">2021-09-01T12:59:00Z</dcterms:modified>
</cp:coreProperties>
</file>